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EF" w:rsidRPr="003577D6" w:rsidRDefault="00D049EF" w:rsidP="00D049EF">
      <w:pPr>
        <w:shd w:val="clear" w:color="auto" w:fill="FFFFFF"/>
        <w:spacing w:before="480" w:after="120" w:line="240" w:lineRule="auto"/>
        <w:jc w:val="center"/>
        <w:outlineLvl w:val="0"/>
        <w:rPr>
          <w:rFonts w:ascii="Times New Roman" w:eastAsia="Times New Roman" w:hAnsi="Times New Roman" w:cs="Times New Roman"/>
          <w:b/>
          <w:bCs/>
          <w:kern w:val="36"/>
          <w:sz w:val="48"/>
          <w:szCs w:val="48"/>
          <w:lang w:eastAsia="uk-UA"/>
          <w14:ligatures w14:val="none"/>
        </w:rPr>
      </w:pPr>
      <w:bookmarkStart w:id="0" w:name="_GoBack"/>
      <w:r w:rsidRPr="003577D6">
        <w:rPr>
          <w:rFonts w:ascii="Times New Roman" w:eastAsia="Times New Roman" w:hAnsi="Times New Roman" w:cs="Times New Roman"/>
          <w:b/>
          <w:bCs/>
          <w:color w:val="000000"/>
          <w:kern w:val="36"/>
          <w:sz w:val="24"/>
          <w:szCs w:val="24"/>
          <w:lang w:eastAsia="uk-UA"/>
          <w14:ligatures w14:val="none"/>
        </w:rPr>
        <w:t>МЕДИЧНА РЕАБІЛІТАЦІЯ НЕМОВЛЯТ, ЯКІ НАРОДИЛИСЬ ПЕРЕДЧАСНО ТА/АБО ХВОРИМИ, ПРОТЯГОМ ПЕРШИХ ТРЬОХ РОКІВ ЖИТТЯ</w:t>
      </w:r>
      <w:bookmarkEnd w:id="0"/>
    </w:p>
    <w:p w:rsidR="00D049EF" w:rsidRPr="003577D6" w:rsidRDefault="00D049EF" w:rsidP="00D049EF">
      <w:pPr>
        <w:shd w:val="clear" w:color="auto" w:fill="FFFFFF"/>
        <w:spacing w:after="0" w:line="240" w:lineRule="auto"/>
        <w:ind w:left="-360" w:hanging="360"/>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Обсяг медичних послуг, який надавач зобов’язується надавати за договором відповідно до медичних потреб дитини (специфікація)</w:t>
      </w:r>
    </w:p>
    <w:p w:rsidR="00D049EF" w:rsidRPr="003577D6" w:rsidRDefault="00D049EF" w:rsidP="00D049EF">
      <w:pPr>
        <w:shd w:val="clear" w:color="auto" w:fill="FFFFFF"/>
        <w:spacing w:after="0" w:line="240" w:lineRule="auto"/>
        <w:ind w:left="-360" w:hanging="360"/>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Первинний огляд та консультація спеціаліста </w:t>
      </w:r>
      <w:proofErr w:type="spellStart"/>
      <w:r w:rsidRPr="003577D6">
        <w:rPr>
          <w:rFonts w:ascii="Times New Roman" w:eastAsia="Times New Roman" w:hAnsi="Times New Roman" w:cs="Times New Roman"/>
          <w:color w:val="000000"/>
          <w:kern w:val="0"/>
          <w:sz w:val="24"/>
          <w:szCs w:val="24"/>
          <w:lang w:eastAsia="uk-UA"/>
          <w14:ligatures w14:val="none"/>
        </w:rPr>
        <w:t>мультидисциплінарної</w:t>
      </w:r>
      <w:proofErr w:type="spellEnd"/>
      <w:r w:rsidRPr="003577D6">
        <w:rPr>
          <w:rFonts w:ascii="Times New Roman" w:eastAsia="Times New Roman" w:hAnsi="Times New Roman" w:cs="Times New Roman"/>
          <w:color w:val="000000"/>
          <w:kern w:val="0"/>
          <w:sz w:val="24"/>
          <w:szCs w:val="24"/>
          <w:lang w:eastAsia="uk-UA"/>
          <w14:ligatures w14:val="none"/>
        </w:rPr>
        <w:t xml:space="preserve"> реабілітаційної команди.</w:t>
      </w:r>
    </w:p>
    <w:p w:rsidR="00D049EF" w:rsidRPr="003577D6" w:rsidRDefault="00D049EF" w:rsidP="00D049EF">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Постановка реабілітаційного діагнозу та/або визначення пріоритетів та функціональних цілей для дитини, батьків та родини на основі участі в щоденних заняттях (індивідуальний сімейний план раннього втручання).</w:t>
      </w:r>
    </w:p>
    <w:p w:rsidR="00D049EF" w:rsidRPr="003577D6" w:rsidRDefault="00D049EF" w:rsidP="00D049EF">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Формування </w:t>
      </w:r>
      <w:r w:rsidRPr="00091D83">
        <w:rPr>
          <w:rFonts w:ascii="Times New Roman" w:eastAsia="Times New Roman" w:hAnsi="Times New Roman" w:cs="Times New Roman"/>
          <w:color w:val="000000"/>
          <w:kern w:val="0"/>
          <w:sz w:val="24"/>
          <w:szCs w:val="24"/>
          <w:lang w:eastAsia="uk-UA"/>
          <w14:ligatures w14:val="none"/>
        </w:rPr>
        <w:t>індивідуального реабілітаційного плану</w:t>
      </w:r>
      <w:r>
        <w:rPr>
          <w:rFonts w:ascii="Times New Roman" w:eastAsia="Times New Roman" w:hAnsi="Times New Roman" w:cs="Times New Roman"/>
          <w:color w:val="000000"/>
          <w:kern w:val="0"/>
          <w:sz w:val="24"/>
          <w:szCs w:val="2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 xml:space="preserve">(лист/таблиця </w:t>
      </w:r>
      <w:proofErr w:type="spellStart"/>
      <w:r w:rsidRPr="003577D6">
        <w:rPr>
          <w:rFonts w:ascii="Times New Roman" w:eastAsia="Times New Roman" w:hAnsi="Times New Roman" w:cs="Times New Roman"/>
          <w:color w:val="000000"/>
          <w:kern w:val="0"/>
          <w:sz w:val="24"/>
          <w:szCs w:val="24"/>
          <w:lang w:eastAsia="uk-UA"/>
          <w14:ligatures w14:val="none"/>
        </w:rPr>
        <w:t>втручань</w:t>
      </w:r>
      <w:proofErr w:type="spellEnd"/>
      <w:r w:rsidRPr="003577D6">
        <w:rPr>
          <w:rFonts w:ascii="Times New Roman" w:eastAsia="Times New Roman" w:hAnsi="Times New Roman" w:cs="Times New Roman"/>
          <w:color w:val="000000"/>
          <w:kern w:val="0"/>
          <w:sz w:val="24"/>
          <w:szCs w:val="24"/>
          <w:lang w:eastAsia="uk-UA"/>
          <w14:ligatures w14:val="none"/>
        </w:rPr>
        <w:t xml:space="preserve">) за категоріальним профілем МКФ-ДП та визначенням SMART (S-специфічні, M-вимірювальні, A-досяжні, R-реалістичні, T-визначені в часі) цілей та здійснення контролю за виконанням </w:t>
      </w:r>
      <w:r w:rsidRPr="00091D83">
        <w:rPr>
          <w:rFonts w:ascii="Times New Roman" w:eastAsia="Times New Roman" w:hAnsi="Times New Roman" w:cs="Times New Roman"/>
          <w:color w:val="000000"/>
          <w:kern w:val="0"/>
          <w:sz w:val="24"/>
          <w:szCs w:val="24"/>
          <w:lang w:eastAsia="uk-UA"/>
          <w14:ligatures w14:val="none"/>
        </w:rPr>
        <w:t>індивідуального реабілітаційного плану</w:t>
      </w:r>
      <w:r>
        <w:rPr>
          <w:rFonts w:ascii="Times New Roman" w:eastAsia="Times New Roman" w:hAnsi="Times New Roman" w:cs="Times New Roman"/>
          <w:color w:val="000000"/>
          <w:kern w:val="0"/>
          <w:sz w:val="24"/>
          <w:szCs w:val="2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з оцінюванням прогресу в досягненні поставлених цілей.</w:t>
      </w:r>
    </w:p>
    <w:p w:rsidR="00D049EF" w:rsidRPr="003577D6" w:rsidRDefault="00D049EF" w:rsidP="00D049EF">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Проведення лабораторних обстежень, зокрема:</w:t>
      </w:r>
    </w:p>
    <w:p w:rsidR="00D049EF" w:rsidRDefault="00D049EF" w:rsidP="00D049EF">
      <w:pPr>
        <w:pStyle w:val="a3"/>
        <w:numPr>
          <w:ilvl w:val="0"/>
          <w:numId w:val="23"/>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розгорнутий клінічний аналіз крові;</w:t>
      </w:r>
    </w:p>
    <w:p w:rsidR="00D049EF" w:rsidRDefault="00D049EF" w:rsidP="00D049EF">
      <w:pPr>
        <w:pStyle w:val="a3"/>
        <w:numPr>
          <w:ilvl w:val="0"/>
          <w:numId w:val="23"/>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біохімічний аналіз крові (загальний білок, білірубін і його фракції (загальний, прямий, непрямий), креатинін, сечовина);</w:t>
      </w:r>
    </w:p>
    <w:p w:rsidR="00D049EF" w:rsidRDefault="00D049EF" w:rsidP="00D049EF">
      <w:pPr>
        <w:pStyle w:val="a3"/>
        <w:numPr>
          <w:ilvl w:val="0"/>
          <w:numId w:val="23"/>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глюкоза в цільній крові або сироватці крові;</w:t>
      </w:r>
    </w:p>
    <w:p w:rsidR="00D049EF" w:rsidRDefault="00D049EF" w:rsidP="00D049EF">
      <w:pPr>
        <w:pStyle w:val="a3"/>
        <w:numPr>
          <w:ilvl w:val="0"/>
          <w:numId w:val="23"/>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С-реактивний білок;</w:t>
      </w:r>
    </w:p>
    <w:p w:rsidR="00D049EF" w:rsidRDefault="00D049EF" w:rsidP="00D049EF">
      <w:pPr>
        <w:pStyle w:val="a3"/>
        <w:numPr>
          <w:ilvl w:val="0"/>
          <w:numId w:val="23"/>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загальний аналіз сечі;</w:t>
      </w:r>
    </w:p>
    <w:p w:rsidR="00D049EF" w:rsidRPr="003577D6" w:rsidRDefault="00D049EF" w:rsidP="00D049EF">
      <w:pPr>
        <w:pStyle w:val="a3"/>
        <w:numPr>
          <w:ilvl w:val="0"/>
          <w:numId w:val="23"/>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інші лабораторні дослідження відповідно до галузевих стандартів у сфері охорони здоров’я.</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Проведення інструментальних обстежень відповідно до галузевих стандартів у сфері охорони здоров’я.</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Надання послуг з реабілітації у сфері охорони здоров’я та/або послуги раннього втручання членами </w:t>
      </w:r>
      <w:proofErr w:type="spellStart"/>
      <w:r w:rsidRPr="003577D6">
        <w:rPr>
          <w:rFonts w:ascii="Times New Roman" w:eastAsia="Times New Roman" w:hAnsi="Times New Roman" w:cs="Times New Roman"/>
          <w:color w:val="000000"/>
          <w:kern w:val="0"/>
          <w:sz w:val="24"/>
          <w:szCs w:val="24"/>
          <w:lang w:eastAsia="uk-UA"/>
          <w14:ligatures w14:val="none"/>
        </w:rPr>
        <w:t>мультидисциплінарної</w:t>
      </w:r>
      <w:proofErr w:type="spellEnd"/>
      <w:r w:rsidRPr="003577D6">
        <w:rPr>
          <w:rFonts w:ascii="Times New Roman" w:eastAsia="Times New Roman" w:hAnsi="Times New Roman" w:cs="Times New Roman"/>
          <w:color w:val="000000"/>
          <w:kern w:val="0"/>
          <w:sz w:val="24"/>
          <w:szCs w:val="24"/>
          <w:lang w:eastAsia="uk-UA"/>
          <w14:ligatures w14:val="none"/>
        </w:rPr>
        <w:t xml:space="preserve"> реабілітаційної команди.</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Надання послуг з реабілітації у сфері охорони здоров’я курсами незалежно від місця проживання дитини. Надання послуги раннього втручання сім’ям за місцем їх перебування та/або з використанням засобів телекомунікації.</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Консультування дитини лікарями інших спеціальностей відповідно до нозології та її стану.</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Оцінювання розвитку дитини за 5 сферами (велика моторика, дрібна моторика, інтелектуальна сфера, мовленнєва сфера, соціально-емоційна сфера).</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Проведення спеціального скринінгу на виявлення ознак </w:t>
      </w:r>
      <w:proofErr w:type="spellStart"/>
      <w:r w:rsidRPr="003577D6">
        <w:rPr>
          <w:rFonts w:ascii="Times New Roman" w:eastAsia="Times New Roman" w:hAnsi="Times New Roman" w:cs="Times New Roman"/>
          <w:color w:val="000000"/>
          <w:kern w:val="0"/>
          <w:sz w:val="24"/>
          <w:szCs w:val="24"/>
          <w:lang w:eastAsia="uk-UA"/>
          <w14:ligatures w14:val="none"/>
        </w:rPr>
        <w:t>первазивних</w:t>
      </w:r>
      <w:proofErr w:type="spellEnd"/>
      <w:r w:rsidRPr="003577D6">
        <w:rPr>
          <w:rFonts w:ascii="Times New Roman" w:eastAsia="Times New Roman" w:hAnsi="Times New Roman" w:cs="Times New Roman"/>
          <w:color w:val="000000"/>
          <w:kern w:val="0"/>
          <w:sz w:val="24"/>
          <w:szCs w:val="24"/>
          <w:lang w:eastAsia="uk-UA"/>
          <w14:ligatures w14:val="none"/>
        </w:rPr>
        <w:t xml:space="preserve"> розладів розвитку (розладів </w:t>
      </w:r>
      <w:proofErr w:type="spellStart"/>
      <w:r w:rsidRPr="003577D6">
        <w:rPr>
          <w:rFonts w:ascii="Times New Roman" w:eastAsia="Times New Roman" w:hAnsi="Times New Roman" w:cs="Times New Roman"/>
          <w:color w:val="000000"/>
          <w:kern w:val="0"/>
          <w:sz w:val="24"/>
          <w:szCs w:val="24"/>
          <w:lang w:eastAsia="uk-UA"/>
          <w14:ligatures w14:val="none"/>
        </w:rPr>
        <w:t>аутистичного</w:t>
      </w:r>
      <w:proofErr w:type="spellEnd"/>
      <w:r w:rsidRPr="003577D6">
        <w:rPr>
          <w:rFonts w:ascii="Times New Roman" w:eastAsia="Times New Roman" w:hAnsi="Times New Roman" w:cs="Times New Roman"/>
          <w:color w:val="000000"/>
          <w:kern w:val="0"/>
          <w:sz w:val="24"/>
          <w:szCs w:val="24"/>
          <w:lang w:eastAsia="uk-UA"/>
          <w14:ligatures w14:val="none"/>
        </w:rPr>
        <w:t xml:space="preserve"> спектра).</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Проведення поглибленої оцінки розвитку дитини та функціонування родини з використанням міжнародних стандартизованих інструментів обстеження та оцінки (шкали/тести/опитувальники/ інтерв’ю).</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Складання </w:t>
      </w:r>
      <w:r w:rsidRPr="00091D83">
        <w:rPr>
          <w:rFonts w:ascii="Times New Roman" w:eastAsia="Times New Roman" w:hAnsi="Times New Roman" w:cs="Times New Roman"/>
          <w:color w:val="000000"/>
          <w:kern w:val="0"/>
          <w:sz w:val="24"/>
          <w:szCs w:val="24"/>
          <w:lang w:eastAsia="uk-UA"/>
          <w14:ligatures w14:val="none"/>
        </w:rPr>
        <w:t>індивідуального реабілітаційного плану</w:t>
      </w:r>
      <w:r>
        <w:rPr>
          <w:rFonts w:ascii="Times New Roman" w:eastAsia="Times New Roman" w:hAnsi="Times New Roman" w:cs="Times New Roman"/>
          <w:color w:val="000000"/>
          <w:kern w:val="0"/>
          <w:sz w:val="24"/>
          <w:szCs w:val="2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з визначенням пріоритетів та функціональних цілей для дитини, батьків та родини. Здійснення моніторингу за виконанням з оцінюванням прогресу в досягненні поставлених цілей.</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Організація навчання родини/доглядачів особливостям догляду за дитиною та її розвитком, запобіганню можливих ускладнень та дотриманню рекомендацій на всіх етапах надання допомоги.</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Психологічний супровід батьків дитини.</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Направлення </w:t>
      </w:r>
      <w:r w:rsidRPr="003577D6">
        <w:rPr>
          <w:rFonts w:ascii="Times New Roman" w:eastAsia="Times New Roman" w:hAnsi="Times New Roman" w:cs="Times New Roman"/>
          <w:color w:val="323232"/>
          <w:kern w:val="0"/>
          <w:sz w:val="24"/>
          <w:szCs w:val="24"/>
          <w:lang w:eastAsia="uk-UA"/>
          <w14:ligatures w14:val="none"/>
        </w:rPr>
        <w:t>пацієнта/пацієнтки</w:t>
      </w:r>
      <w:r w:rsidRPr="003577D6">
        <w:rPr>
          <w:rFonts w:ascii="Times New Roman" w:eastAsia="Times New Roman" w:hAnsi="Times New Roman" w:cs="Times New Roman"/>
          <w:color w:val="000000"/>
          <w:kern w:val="0"/>
          <w:sz w:val="24"/>
          <w:szCs w:val="24"/>
          <w:lang w:eastAsia="uk-UA"/>
          <w14:ligatures w14:val="none"/>
        </w:rPr>
        <w:t xml:space="preserve"> в інші ЗОЗ/підрозділи для надання їм спеціалізованої медичної допомоги.</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Підбір та адаптація спеціального обладнання та засобів альтернативної комунікації для дитини, навчання батьків їх використанню в природному середовищі для дитини та родини.</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lastRenderedPageBreak/>
        <w:t xml:space="preserve">Оцінка стану дитини та можливості переходу на інший етап реабілітації з подальшою корекцією </w:t>
      </w:r>
      <w:r w:rsidRPr="00091D83">
        <w:rPr>
          <w:rFonts w:ascii="Times New Roman" w:eastAsia="Times New Roman" w:hAnsi="Times New Roman" w:cs="Times New Roman"/>
          <w:color w:val="000000"/>
          <w:kern w:val="0"/>
          <w:sz w:val="24"/>
          <w:szCs w:val="24"/>
          <w:lang w:eastAsia="uk-UA"/>
          <w14:ligatures w14:val="none"/>
        </w:rPr>
        <w:t>індивідуального реабілітаційного плану</w:t>
      </w:r>
      <w:r>
        <w:rPr>
          <w:rFonts w:ascii="Times New Roman" w:eastAsia="Times New Roman" w:hAnsi="Times New Roman" w:cs="Times New Roman"/>
          <w:color w:val="000000"/>
          <w:kern w:val="0"/>
          <w:sz w:val="24"/>
          <w:szCs w:val="2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або індивідуального сімейного плану раннього втручання.</w:t>
      </w:r>
    </w:p>
    <w:p w:rsidR="00D049EF"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Харчування дитини в умовах стаціонару.</w:t>
      </w:r>
    </w:p>
    <w:p w:rsidR="00D049EF" w:rsidRPr="003577D6" w:rsidRDefault="00D049EF" w:rsidP="00D049EF">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 xml:space="preserve">Дотримання принципів </w:t>
      </w:r>
      <w:proofErr w:type="spellStart"/>
      <w:r w:rsidRPr="003577D6">
        <w:rPr>
          <w:rFonts w:ascii="Times New Roman" w:eastAsia="Times New Roman" w:hAnsi="Times New Roman" w:cs="Times New Roman"/>
          <w:b/>
          <w:bCs/>
          <w:color w:val="000000"/>
          <w:kern w:val="0"/>
          <w:sz w:val="24"/>
          <w:szCs w:val="24"/>
          <w:lang w:eastAsia="uk-UA"/>
          <w14:ligatures w14:val="none"/>
        </w:rPr>
        <w:t>безбар’єрності</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D049EF" w:rsidRPr="003577D6" w:rsidRDefault="00D049EF" w:rsidP="00D049EF">
      <w:pPr>
        <w:shd w:val="clear" w:color="auto" w:fill="FFFFFF"/>
        <w:spacing w:before="240" w:after="0" w:line="240" w:lineRule="auto"/>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МЕДИЧНА РЕАБІЛІТАЦІЯ НЕМОВЛЯТ, ЯКІ НАРОДИЛИСЬ ПЕРЕДЧАСНО ТА/АБО ХВОРИМИ, ПРОТЯГОМ ПЕРШИХ ТРЬОХ РОКІВ ЖИТТЯ</w:t>
      </w:r>
    </w:p>
    <w:p w:rsidR="00D049EF" w:rsidRDefault="00D049EF" w:rsidP="00D049EF">
      <w:pPr>
        <w:shd w:val="clear" w:color="auto" w:fill="FFFFFF"/>
        <w:spacing w:after="0" w:line="240" w:lineRule="auto"/>
        <w:ind w:left="720"/>
        <w:jc w:val="center"/>
        <w:rPr>
          <w:rFonts w:ascii="Times New Roman" w:eastAsia="Times New Roman" w:hAnsi="Times New Roman" w:cs="Times New Roman"/>
          <w:b/>
          <w:bCs/>
          <w:color w:val="000000"/>
          <w:kern w:val="0"/>
          <w:sz w:val="24"/>
          <w:szCs w:val="24"/>
          <w:lang w:eastAsia="uk-UA"/>
          <w14:ligatures w14:val="none"/>
        </w:rPr>
      </w:pPr>
    </w:p>
    <w:p w:rsidR="00D049EF" w:rsidRPr="003577D6" w:rsidRDefault="00D049EF" w:rsidP="00D049EF">
      <w:pPr>
        <w:shd w:val="clear" w:color="auto" w:fill="FFFFFF"/>
        <w:spacing w:after="0" w:line="240" w:lineRule="auto"/>
        <w:ind w:left="720"/>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rsidR="00D049EF" w:rsidRPr="003577D6" w:rsidRDefault="00D049EF" w:rsidP="00D049EF">
      <w:pPr>
        <w:shd w:val="clear" w:color="auto" w:fill="FFFFFF"/>
        <w:spacing w:after="0" w:line="240" w:lineRule="auto"/>
        <w:ind w:left="720"/>
        <w:jc w:val="center"/>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ind w:left="28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Умови надання послуги:</w:t>
      </w:r>
      <w:r w:rsidRPr="003577D6">
        <w:rPr>
          <w:rFonts w:ascii="Times New Roman" w:eastAsia="Times New Roman" w:hAnsi="Times New Roman" w:cs="Times New Roman"/>
          <w:color w:val="000000"/>
          <w:kern w:val="0"/>
          <w:sz w:val="24"/>
          <w:szCs w:val="24"/>
          <w:lang w:eastAsia="uk-UA"/>
          <w14:ligatures w14:val="none"/>
        </w:rPr>
        <w:t xml:space="preserve"> амбулаторно та/або стаціонарно, та/або за місцем перебування дитини.</w:t>
      </w:r>
    </w:p>
    <w:p w:rsidR="00D049EF" w:rsidRPr="003577D6" w:rsidRDefault="00D049EF" w:rsidP="00D049EF">
      <w:pPr>
        <w:shd w:val="clear" w:color="auto" w:fill="FFFFFF"/>
        <w:spacing w:after="0" w:line="240" w:lineRule="auto"/>
        <w:ind w:left="28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Підстави надання послуги:</w:t>
      </w: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0"/>
          <w:szCs w:val="20"/>
          <w:lang w:eastAsia="uk-UA"/>
          <w14:ligatures w14:val="none"/>
        </w:rPr>
        <w:t>●</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направлення лікаря з надання ПМД, якого обрано за декларацією про вибір лікаря; </w:t>
      </w:r>
    </w:p>
    <w:p w:rsidR="00D049EF" w:rsidRPr="003577D6" w:rsidRDefault="00D049EF" w:rsidP="00D049EF">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0"/>
          <w:szCs w:val="20"/>
          <w:lang w:eastAsia="uk-UA"/>
          <w14:ligatures w14:val="none"/>
        </w:rPr>
        <w:t>●</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направлення лікуючого лікаря;</w:t>
      </w:r>
    </w:p>
    <w:p w:rsidR="00D049EF" w:rsidRPr="003577D6" w:rsidRDefault="00D049EF" w:rsidP="00D049EF">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0"/>
          <w:szCs w:val="20"/>
          <w:lang w:eastAsia="uk-UA"/>
          <w14:ligatures w14:val="none"/>
        </w:rPr>
        <w:t>●</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переведення з іншого ЗОЗ/клінічного підрозділу ЗОЗ.</w:t>
      </w:r>
    </w:p>
    <w:p w:rsidR="00D049EF" w:rsidRPr="003577D6" w:rsidRDefault="00D049EF" w:rsidP="00D049EF">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ind w:left="28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Вимоги до організації надання послуги:</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спеціального навчання всіх співробітників, які залучені до надання послуг з реабілітації у сфері охорони здоров’я та/або раннього втручання.</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Визначення реабілітаційного прогнозу </w:t>
      </w:r>
      <w:proofErr w:type="spellStart"/>
      <w:r w:rsidRPr="003577D6">
        <w:rPr>
          <w:rFonts w:ascii="Times New Roman" w:eastAsia="Times New Roman" w:hAnsi="Times New Roman" w:cs="Times New Roman"/>
          <w:color w:val="000000"/>
          <w:kern w:val="0"/>
          <w:sz w:val="24"/>
          <w:szCs w:val="24"/>
          <w:lang w:eastAsia="uk-UA"/>
          <w14:ligatures w14:val="none"/>
        </w:rPr>
        <w:t>мультидисциплінарною</w:t>
      </w:r>
      <w:proofErr w:type="spellEnd"/>
      <w:r w:rsidRPr="003577D6">
        <w:rPr>
          <w:rFonts w:ascii="Times New Roman" w:eastAsia="Times New Roman" w:hAnsi="Times New Roman" w:cs="Times New Roman"/>
          <w:color w:val="000000"/>
          <w:kern w:val="0"/>
          <w:sz w:val="24"/>
          <w:szCs w:val="24"/>
          <w:lang w:eastAsia="uk-UA"/>
          <w14:ligatures w14:val="none"/>
        </w:rPr>
        <w:t xml:space="preserve"> командою.</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проведення лабораторних досліджень, визначених у специфікаціях, у закладі або на умовах договору </w:t>
      </w:r>
      <w:proofErr w:type="spellStart"/>
      <w:r w:rsidRPr="003577D6">
        <w:rPr>
          <w:rFonts w:ascii="Times New Roman" w:eastAsia="Times New Roman" w:hAnsi="Times New Roman" w:cs="Times New Roman"/>
          <w:color w:val="000000"/>
          <w:kern w:val="0"/>
          <w:sz w:val="24"/>
          <w:szCs w:val="24"/>
          <w:lang w:eastAsia="uk-UA"/>
          <w14:ligatures w14:val="none"/>
        </w:rPr>
        <w:t>підряду</w:t>
      </w:r>
      <w:proofErr w:type="spellEnd"/>
      <w:r w:rsidRPr="003577D6">
        <w:rPr>
          <w:rFonts w:ascii="Times New Roman" w:eastAsia="Times New Roman" w:hAnsi="Times New Roman" w:cs="Times New Roman"/>
          <w:color w:val="000000"/>
          <w:kern w:val="0"/>
          <w:sz w:val="24"/>
          <w:szCs w:val="24"/>
          <w:lang w:eastAsia="uk-UA"/>
          <w14:ligatures w14:val="none"/>
        </w:rPr>
        <w:t>.</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проведення інструментальних досліджень у ЗОЗ або на умовах договору </w:t>
      </w:r>
      <w:proofErr w:type="spellStart"/>
      <w:r w:rsidRPr="003577D6">
        <w:rPr>
          <w:rFonts w:ascii="Times New Roman" w:eastAsia="Times New Roman" w:hAnsi="Times New Roman" w:cs="Times New Roman"/>
          <w:color w:val="000000"/>
          <w:kern w:val="0"/>
          <w:sz w:val="24"/>
          <w:szCs w:val="24"/>
          <w:lang w:eastAsia="uk-UA"/>
          <w14:ligatures w14:val="none"/>
        </w:rPr>
        <w:t>підряду</w:t>
      </w:r>
      <w:proofErr w:type="spellEnd"/>
      <w:r w:rsidRPr="003577D6">
        <w:rPr>
          <w:rFonts w:ascii="Times New Roman" w:eastAsia="Times New Roman" w:hAnsi="Times New Roman" w:cs="Times New Roman"/>
          <w:color w:val="000000"/>
          <w:kern w:val="0"/>
          <w:sz w:val="24"/>
          <w:szCs w:val="24"/>
          <w:lang w:eastAsia="uk-UA"/>
          <w14:ligatures w14:val="none"/>
        </w:rPr>
        <w:t>.</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Оцінювання болю за шкалами оцінки болю своєчасне знеболення (ненаркотичними знеболювальними </w:t>
      </w:r>
      <w:r>
        <w:rPr>
          <w:rFonts w:ascii="Times New Roman" w:eastAsia="Times New Roman" w:hAnsi="Times New Roman" w:cs="Times New Roman"/>
          <w:color w:val="000000"/>
          <w:kern w:val="0"/>
          <w:sz w:val="24"/>
          <w:szCs w:val="24"/>
          <w:lang w:eastAsia="uk-UA"/>
          <w14:ligatures w14:val="none"/>
        </w:rPr>
        <w:t>засобами</w:t>
      </w:r>
      <w:r w:rsidRPr="003577D6">
        <w:rPr>
          <w:rFonts w:ascii="Times New Roman" w:eastAsia="Times New Roman" w:hAnsi="Times New Roman" w:cs="Times New Roman"/>
          <w:color w:val="000000"/>
          <w:kern w:val="0"/>
          <w:sz w:val="24"/>
          <w:szCs w:val="24"/>
          <w:lang w:eastAsia="uk-UA"/>
          <w14:ligatures w14:val="none"/>
        </w:rPr>
        <w:t>) пацієнтів за наявності показань на всіх етапах надання їм реабілітаційної допомоги.</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консультування терапевтом мови та мовлення (логопедом).</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Забезпечення оцінювання </w:t>
      </w:r>
      <w:proofErr w:type="spellStart"/>
      <w:r w:rsidRPr="003577D6">
        <w:rPr>
          <w:rFonts w:ascii="Times New Roman" w:eastAsia="Times New Roman" w:hAnsi="Times New Roman" w:cs="Times New Roman"/>
          <w:color w:val="000000"/>
          <w:kern w:val="0"/>
          <w:sz w:val="24"/>
          <w:szCs w:val="24"/>
          <w:lang w:eastAsia="uk-UA"/>
          <w14:ligatures w14:val="none"/>
        </w:rPr>
        <w:t>нутритивного</w:t>
      </w:r>
      <w:proofErr w:type="spellEnd"/>
      <w:r w:rsidRPr="003577D6">
        <w:rPr>
          <w:rFonts w:ascii="Times New Roman" w:eastAsia="Times New Roman" w:hAnsi="Times New Roman" w:cs="Times New Roman"/>
          <w:color w:val="000000"/>
          <w:kern w:val="0"/>
          <w:sz w:val="24"/>
          <w:szCs w:val="24"/>
          <w:lang w:eastAsia="uk-UA"/>
          <w14:ligatures w14:val="none"/>
        </w:rPr>
        <w:t xml:space="preserve"> статусу дитини та його корекції у разі порушень.</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консультування вчителем-дефектологом, який має чинний сертифікат про перший рівень вищої освіти (бакалавр) у галузі знань «Освіта» за спеціальністю «Спеціальна освіта» (для надання послуг реабілітації у сфері охорони здоров’я дітям).</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взаємодії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дитині.</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Забезпечення консультування соціальним працівником, зокрема, за рахунок місцевих бюджетів та коштів інших програм центрального бюджету та інших джерел.</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Обов’язкове інформування родини/доглядачів дитини щодо можливості отримання інших необхідних медичних послуг безоплатно за рахунок коштів програми медичних гарантій.</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Інформування родини/доглядачів  дитини   щодо можливостей профілактики, лікування та реабілітації, залучення до ухвалення рішень щодо здоров'я  дитини, узгодження  індивідуального реабілітаційного плану  відповідно до їх очікувань та можливостей дитини.</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lastRenderedPageBreak/>
        <w:t>При наданні допомоги в умовах стаціонару забезпечення наявності окремих сімейних палат, обладнаних відповідно до табеля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у сфері охорони здоров'я.</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затвердженої програми з інфекційного контролю та дотримання заходів із запобігання інфекційним захворюванням, пов’язаних з наданням медичної допомоги, відповідно до чинних наказів МОЗ.</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rsidR="00D049EF" w:rsidRPr="003577D6" w:rsidRDefault="00D049EF" w:rsidP="00D049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D049EF" w:rsidRPr="003577D6" w:rsidRDefault="00D049EF" w:rsidP="00D049EF">
      <w:pPr>
        <w:numPr>
          <w:ilvl w:val="0"/>
          <w:numId w:val="2"/>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З</w:t>
      </w:r>
      <w:r w:rsidRPr="003577D6">
        <w:rPr>
          <w:rFonts w:ascii="Times New Roman" w:eastAsia="Times New Roman" w:hAnsi="Times New Roman" w:cs="Times New Roman"/>
          <w:b/>
          <w:bCs/>
          <w:color w:val="000000"/>
          <w:kern w:val="0"/>
          <w:sz w:val="24"/>
          <w:szCs w:val="24"/>
          <w:lang w:eastAsia="uk-UA"/>
          <w14:ligatures w14:val="none"/>
        </w:rPr>
        <w:t xml:space="preserve">абезпечення дотримання принципів </w:t>
      </w:r>
      <w:proofErr w:type="spellStart"/>
      <w:r w:rsidRPr="003577D6">
        <w:rPr>
          <w:rFonts w:ascii="Times New Roman" w:eastAsia="Times New Roman" w:hAnsi="Times New Roman" w:cs="Times New Roman"/>
          <w:b/>
          <w:bCs/>
          <w:color w:val="000000"/>
          <w:kern w:val="0"/>
          <w:sz w:val="24"/>
          <w:szCs w:val="24"/>
          <w:lang w:eastAsia="uk-UA"/>
          <w14:ligatures w14:val="none"/>
        </w:rPr>
        <w:t>безбар’єрності</w:t>
      </w:r>
      <w:proofErr w:type="spellEnd"/>
      <w:r w:rsidRPr="003577D6">
        <w:rPr>
          <w:rFonts w:ascii="Times New Roman" w:eastAsia="Times New Roman" w:hAnsi="Times New Roman" w:cs="Times New Roman"/>
          <w:b/>
          <w:bCs/>
          <w:color w:val="000000"/>
          <w:kern w:val="0"/>
          <w:sz w:val="24"/>
          <w:szCs w:val="24"/>
          <w:lang w:eastAsia="uk-UA"/>
          <w14:ligatures w14:val="none"/>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D049EF" w:rsidRPr="003577D6" w:rsidRDefault="00D049EF" w:rsidP="00D049EF">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ind w:left="28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які працюють на посадах:</w:t>
      </w:r>
    </w:p>
    <w:p w:rsidR="00D049EF" w:rsidRPr="003577D6" w:rsidRDefault="00D049EF" w:rsidP="00D049EF">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1.</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За місцем надання медичних послуг:</w:t>
      </w:r>
    </w:p>
    <w:p w:rsidR="00D049EF" w:rsidRPr="003577D6" w:rsidRDefault="00D049EF" w:rsidP="00D049EF">
      <w:pPr>
        <w:numPr>
          <w:ilvl w:val="0"/>
          <w:numId w:val="3"/>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shd w:val="clear" w:color="auto" w:fill="FFFFFF"/>
          <w:lang w:eastAsia="uk-UA"/>
          <w14:ligatures w14:val="none"/>
        </w:rPr>
        <w:t>Лікар-педіатр –щонайменше 1 особа, яка працює за основним місцем роботи в цьому ЗОЗ.</w:t>
      </w:r>
    </w:p>
    <w:p w:rsidR="00D049EF" w:rsidRPr="00EA456D" w:rsidRDefault="00D049EF" w:rsidP="00D049EF">
      <w:pPr>
        <w:numPr>
          <w:ilvl w:val="0"/>
          <w:numId w:val="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Лікар-невролог дитячий – щонайменше 1 особа, яка працює за основним місцем роботи </w:t>
      </w:r>
      <w:r w:rsidRPr="00EA456D">
        <w:rPr>
          <w:rFonts w:ascii="Times New Roman" w:eastAsia="Times New Roman" w:hAnsi="Times New Roman" w:cs="Times New Roman"/>
          <w:color w:val="000000"/>
          <w:kern w:val="0"/>
          <w:sz w:val="24"/>
          <w:szCs w:val="24"/>
          <w:shd w:val="clear" w:color="auto" w:fill="FFFFFF"/>
          <w:lang w:eastAsia="uk-UA"/>
          <w14:ligatures w14:val="none"/>
        </w:rPr>
        <w:t>в цьому ЗОЗ.</w:t>
      </w:r>
    </w:p>
    <w:p w:rsidR="00D049EF" w:rsidRPr="00EA456D" w:rsidRDefault="00D049EF" w:rsidP="00D049EF">
      <w:pPr>
        <w:numPr>
          <w:ilvl w:val="0"/>
          <w:numId w:val="5"/>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EA456D">
        <w:rPr>
          <w:rFonts w:ascii="Times New Roman" w:eastAsia="Times New Roman" w:hAnsi="Times New Roman" w:cs="Times New Roman"/>
          <w:color w:val="000000"/>
          <w:kern w:val="0"/>
          <w:sz w:val="24"/>
          <w:szCs w:val="24"/>
          <w:shd w:val="clear" w:color="auto" w:fill="FFFFFF"/>
          <w:lang w:eastAsia="uk-UA"/>
          <w14:ligatures w14:val="none"/>
        </w:rPr>
        <w:t xml:space="preserve">Лікар з фізичної та реабілітаційної медицини </w:t>
      </w:r>
      <w:r w:rsidRPr="00EA456D">
        <w:rPr>
          <w:rFonts w:ascii="Times New Roman" w:eastAsia="Times New Roman" w:hAnsi="Times New Roman" w:cs="Times New Roman"/>
          <w:kern w:val="0"/>
          <w:sz w:val="24"/>
          <w:szCs w:val="24"/>
          <w:shd w:val="clear" w:color="auto" w:fill="FFFFFF"/>
          <w:lang w:eastAsia="uk-UA"/>
          <w14:ligatures w14:val="none"/>
        </w:rPr>
        <w:t>та/або лікар з лікувальної фізкультури, та/або лікар з лікувальної фізкультури і спортивної медицини</w:t>
      </w:r>
      <w:r w:rsidRPr="00EA456D">
        <w:rPr>
          <w:rFonts w:ascii="Times New Roman" w:eastAsia="Times New Roman" w:hAnsi="Times New Roman" w:cs="Times New Roman"/>
          <w:strike/>
          <w:kern w:val="0"/>
          <w:sz w:val="24"/>
          <w:szCs w:val="24"/>
          <w:shd w:val="clear" w:color="auto" w:fill="FFFFFF"/>
          <w:lang w:eastAsia="uk-UA"/>
          <w14:ligatures w14:val="none"/>
        </w:rPr>
        <w:t xml:space="preserve"> </w:t>
      </w:r>
      <w:r w:rsidRPr="00EA456D">
        <w:rPr>
          <w:rFonts w:ascii="Times New Roman" w:eastAsia="Times New Roman" w:hAnsi="Times New Roman" w:cs="Times New Roman"/>
          <w:color w:val="000000"/>
          <w:kern w:val="0"/>
          <w:sz w:val="24"/>
          <w:szCs w:val="24"/>
          <w:shd w:val="clear" w:color="auto" w:fill="FFFFFF"/>
          <w:lang w:eastAsia="uk-UA"/>
          <w14:ligatures w14:val="none"/>
        </w:rPr>
        <w:t>– щонайменше 2 особи із зазначеного переліку, які працюють за основним місцем роботи в цьому ЗОЗ</w:t>
      </w:r>
      <w:r>
        <w:rPr>
          <w:rFonts w:ascii="Times New Roman" w:eastAsia="Times New Roman" w:hAnsi="Times New Roman" w:cs="Times New Roman"/>
          <w:color w:val="000000"/>
          <w:kern w:val="0"/>
          <w:sz w:val="24"/>
          <w:szCs w:val="24"/>
          <w:shd w:val="clear" w:color="auto" w:fill="FFFFFF"/>
          <w:lang w:val="en-US" w:eastAsia="uk-UA"/>
          <w14:ligatures w14:val="none"/>
        </w:rPr>
        <w:t xml:space="preserve"> (</w:t>
      </w:r>
      <w:r>
        <w:rPr>
          <w:rFonts w:ascii="Times New Roman" w:eastAsia="Times New Roman" w:hAnsi="Times New Roman" w:cs="Times New Roman"/>
          <w:color w:val="000000"/>
          <w:kern w:val="0"/>
          <w:sz w:val="24"/>
          <w:szCs w:val="24"/>
          <w:shd w:val="clear" w:color="auto" w:fill="FFFFFF"/>
          <w:lang w:eastAsia="uk-UA"/>
          <w14:ligatures w14:val="none"/>
        </w:rPr>
        <w:t>д</w:t>
      </w:r>
      <w:r w:rsidRPr="00DE6D8A">
        <w:rPr>
          <w:rFonts w:ascii="Times New Roman" w:eastAsia="Times New Roman" w:hAnsi="Times New Roman" w:cs="Times New Roman"/>
          <w:color w:val="000000"/>
          <w:kern w:val="0"/>
          <w:sz w:val="24"/>
          <w:szCs w:val="24"/>
          <w:shd w:val="clear" w:color="auto" w:fill="FFFFFF"/>
          <w:lang w:val="en-US" w:eastAsia="uk-UA"/>
          <w14:ligatures w14:val="none"/>
        </w:rPr>
        <w:t>о 3</w:t>
      </w:r>
      <w:r>
        <w:rPr>
          <w:rFonts w:ascii="Times New Roman" w:eastAsia="Times New Roman" w:hAnsi="Times New Roman" w:cs="Times New Roman"/>
          <w:color w:val="000000"/>
          <w:kern w:val="0"/>
          <w:sz w:val="24"/>
          <w:szCs w:val="24"/>
          <w:shd w:val="clear" w:color="auto" w:fill="FFFFFF"/>
          <w:lang w:eastAsia="uk-UA"/>
          <w14:ligatures w14:val="none"/>
        </w:rPr>
        <w:t>0</w:t>
      </w:r>
      <w:r w:rsidRPr="00DE6D8A">
        <w:rPr>
          <w:rFonts w:ascii="Times New Roman" w:eastAsia="Times New Roman" w:hAnsi="Times New Roman" w:cs="Times New Roman"/>
          <w:color w:val="000000"/>
          <w:kern w:val="0"/>
          <w:sz w:val="24"/>
          <w:szCs w:val="24"/>
          <w:shd w:val="clear" w:color="auto" w:fill="FFFFFF"/>
          <w:lang w:val="en-US" w:eastAsia="uk-UA"/>
          <w14:ligatures w14:val="none"/>
        </w:rPr>
        <w:t>.06.2024</w:t>
      </w:r>
      <w:r>
        <w:rPr>
          <w:rFonts w:ascii="Times New Roman" w:eastAsia="Times New Roman" w:hAnsi="Times New Roman" w:cs="Times New Roman"/>
          <w:color w:val="000000"/>
          <w:kern w:val="0"/>
          <w:sz w:val="24"/>
          <w:szCs w:val="24"/>
          <w:shd w:val="clear" w:color="auto" w:fill="FFFFFF"/>
          <w:lang w:val="en-US" w:eastAsia="uk-UA"/>
          <w14:ligatures w14:val="none"/>
        </w:rPr>
        <w:t>)</w:t>
      </w:r>
      <w:r w:rsidRPr="00EA456D">
        <w:rPr>
          <w:rFonts w:ascii="Times New Roman" w:eastAsia="Times New Roman" w:hAnsi="Times New Roman" w:cs="Times New Roman"/>
          <w:color w:val="000000"/>
          <w:kern w:val="0"/>
          <w:sz w:val="24"/>
          <w:szCs w:val="24"/>
          <w:shd w:val="clear" w:color="auto" w:fill="FFFFFF"/>
          <w:lang w:eastAsia="uk-UA"/>
          <w14:ligatures w14:val="none"/>
        </w:rPr>
        <w:t>.</w:t>
      </w:r>
    </w:p>
    <w:p w:rsidR="00D049EF" w:rsidRPr="00EA456D" w:rsidRDefault="00D049EF" w:rsidP="00D049EF">
      <w:pPr>
        <w:shd w:val="clear" w:color="auto" w:fill="FFFFFF"/>
        <w:spacing w:after="0" w:line="240" w:lineRule="auto"/>
        <w:ind w:left="709"/>
        <w:jc w:val="both"/>
        <w:textAlignment w:val="baseline"/>
        <w:rPr>
          <w:rFonts w:ascii="Times New Roman" w:eastAsia="Times New Roman" w:hAnsi="Times New Roman" w:cs="Times New Roman"/>
          <w:color w:val="000000"/>
          <w:kern w:val="0"/>
          <w:sz w:val="24"/>
          <w:szCs w:val="24"/>
          <w:lang w:eastAsia="uk-UA"/>
          <w14:ligatures w14:val="none"/>
        </w:rPr>
      </w:pPr>
      <w:r w:rsidRPr="00EA456D">
        <w:rPr>
          <w:rFonts w:ascii="Times New Roman" w:eastAsia="Times New Roman" w:hAnsi="Times New Roman" w:cs="Times New Roman"/>
          <w:color w:val="000000"/>
          <w:kern w:val="0"/>
          <w:sz w:val="24"/>
          <w:szCs w:val="24"/>
          <w:shd w:val="clear" w:color="auto" w:fill="FFFFFF"/>
          <w:lang w:eastAsia="uk-UA"/>
          <w14:ligatures w14:val="none"/>
        </w:rPr>
        <w:t>Лікар з фізичної та реабілітаційної медицини</w:t>
      </w:r>
      <w:r w:rsidRPr="00EA456D">
        <w:rPr>
          <w:rFonts w:ascii="Times New Roman" w:eastAsia="Times New Roman" w:hAnsi="Times New Roman" w:cs="Times New Roman"/>
          <w:kern w:val="0"/>
          <w:sz w:val="24"/>
          <w:szCs w:val="24"/>
          <w:shd w:val="clear" w:color="auto" w:fill="FFFFFF"/>
          <w:lang w:eastAsia="uk-UA"/>
          <w14:ligatures w14:val="none"/>
        </w:rPr>
        <w:t xml:space="preserve"> </w:t>
      </w:r>
      <w:r w:rsidRPr="00EA456D">
        <w:rPr>
          <w:rFonts w:ascii="Times New Roman" w:eastAsia="Times New Roman" w:hAnsi="Times New Roman" w:cs="Times New Roman"/>
          <w:color w:val="000000"/>
          <w:kern w:val="0"/>
          <w:sz w:val="24"/>
          <w:szCs w:val="24"/>
          <w:shd w:val="clear" w:color="auto" w:fill="FFFFFF"/>
          <w:lang w:eastAsia="uk-UA"/>
          <w14:ligatures w14:val="none"/>
        </w:rPr>
        <w:t>– щонайменше 2 особи, які працюють за основним місцем роботи в цьому ЗОЗ</w:t>
      </w:r>
      <w:r>
        <w:rPr>
          <w:rFonts w:ascii="Times New Roman" w:eastAsia="Times New Roman" w:hAnsi="Times New Roman" w:cs="Times New Roman"/>
          <w:color w:val="000000"/>
          <w:kern w:val="0"/>
          <w:sz w:val="24"/>
          <w:szCs w:val="24"/>
          <w:shd w:val="clear" w:color="auto" w:fill="FFFFFF"/>
          <w:lang w:eastAsia="uk-UA"/>
          <w14:ligatures w14:val="none"/>
        </w:rPr>
        <w:t xml:space="preserve"> (з</w:t>
      </w:r>
      <w:r w:rsidRPr="00DE6D8A">
        <w:rPr>
          <w:rFonts w:ascii="Times New Roman" w:eastAsia="Times New Roman" w:hAnsi="Times New Roman" w:cs="Times New Roman"/>
          <w:color w:val="000000"/>
          <w:kern w:val="0"/>
          <w:sz w:val="24"/>
          <w:szCs w:val="24"/>
          <w:shd w:val="clear" w:color="auto" w:fill="FFFFFF"/>
          <w:lang w:eastAsia="uk-UA"/>
          <w14:ligatures w14:val="none"/>
        </w:rPr>
        <w:t xml:space="preserve"> 1.07.2024</w:t>
      </w:r>
      <w:r>
        <w:rPr>
          <w:rFonts w:ascii="Times New Roman" w:eastAsia="Times New Roman" w:hAnsi="Times New Roman" w:cs="Times New Roman"/>
          <w:color w:val="000000"/>
          <w:kern w:val="0"/>
          <w:sz w:val="24"/>
          <w:szCs w:val="24"/>
          <w:shd w:val="clear" w:color="auto" w:fill="FFFFFF"/>
          <w:lang w:eastAsia="uk-UA"/>
          <w14:ligatures w14:val="none"/>
        </w:rPr>
        <w:t>)</w:t>
      </w:r>
      <w:r w:rsidRPr="00EA456D">
        <w:rPr>
          <w:rFonts w:ascii="Times New Roman" w:eastAsia="Times New Roman" w:hAnsi="Times New Roman" w:cs="Times New Roman"/>
          <w:color w:val="000000"/>
          <w:kern w:val="0"/>
          <w:sz w:val="24"/>
          <w:szCs w:val="24"/>
          <w:shd w:val="clear" w:color="auto" w:fill="FFFFFF"/>
          <w:lang w:eastAsia="uk-UA"/>
          <w14:ligatures w14:val="none"/>
        </w:rPr>
        <w:t>.</w:t>
      </w:r>
    </w:p>
    <w:p w:rsidR="00D049EF" w:rsidRPr="00EA456D" w:rsidRDefault="00D049EF" w:rsidP="00D049EF">
      <w:pPr>
        <w:numPr>
          <w:ilvl w:val="0"/>
          <w:numId w:val="6"/>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EA456D">
        <w:rPr>
          <w:rFonts w:ascii="Times New Roman" w:eastAsia="Times New Roman" w:hAnsi="Times New Roman" w:cs="Times New Roman"/>
          <w:color w:val="000000"/>
          <w:kern w:val="0"/>
          <w:sz w:val="24"/>
          <w:szCs w:val="24"/>
          <w:shd w:val="clear" w:color="auto" w:fill="FFFFFF"/>
          <w:lang w:eastAsia="uk-UA"/>
          <w14:ligatures w14:val="none"/>
        </w:rPr>
        <w:t xml:space="preserve">Фізичний терапевт та/або </w:t>
      </w:r>
      <w:proofErr w:type="spellStart"/>
      <w:r w:rsidRPr="00EA456D">
        <w:rPr>
          <w:rFonts w:ascii="Times New Roman" w:eastAsia="Times New Roman" w:hAnsi="Times New Roman" w:cs="Times New Roman"/>
          <w:color w:val="000000"/>
          <w:kern w:val="0"/>
          <w:sz w:val="24"/>
          <w:szCs w:val="24"/>
          <w:shd w:val="clear" w:color="auto" w:fill="FFFFFF"/>
          <w:lang w:eastAsia="uk-UA"/>
          <w14:ligatures w14:val="none"/>
        </w:rPr>
        <w:t>ерготерапевт</w:t>
      </w:r>
      <w:proofErr w:type="spellEnd"/>
      <w:r w:rsidRPr="00EA456D">
        <w:rPr>
          <w:rFonts w:ascii="Times New Roman" w:eastAsia="Times New Roman" w:hAnsi="Times New Roman" w:cs="Times New Roman"/>
          <w:color w:val="000000"/>
          <w:kern w:val="0"/>
          <w:sz w:val="24"/>
          <w:szCs w:val="24"/>
          <w:shd w:val="clear" w:color="auto" w:fill="FFFFFF"/>
          <w:lang w:eastAsia="uk-UA"/>
          <w14:ligatures w14:val="none"/>
        </w:rPr>
        <w:t xml:space="preserve"> – щонайменше 2 особи із зазначеного переліку, які працюють за основним місцем роботи в цьому ЗОЗ.</w:t>
      </w:r>
    </w:p>
    <w:p w:rsidR="00D049EF" w:rsidRPr="00EA456D" w:rsidRDefault="00D049EF" w:rsidP="00D049EF">
      <w:pPr>
        <w:numPr>
          <w:ilvl w:val="0"/>
          <w:numId w:val="7"/>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EA456D">
        <w:rPr>
          <w:rFonts w:ascii="Times New Roman" w:eastAsia="Times New Roman" w:hAnsi="Times New Roman" w:cs="Times New Roman"/>
          <w:color w:val="000000"/>
          <w:kern w:val="0"/>
          <w:sz w:val="24"/>
          <w:szCs w:val="24"/>
          <w:shd w:val="clear" w:color="auto" w:fill="FFFFFF"/>
          <w:lang w:eastAsia="uk-UA"/>
          <w14:ligatures w14:val="none"/>
        </w:rPr>
        <w:t xml:space="preserve">Асистент фізичного терапевта та/або асистент </w:t>
      </w:r>
      <w:proofErr w:type="spellStart"/>
      <w:r w:rsidRPr="00EA456D">
        <w:rPr>
          <w:rFonts w:ascii="Times New Roman" w:eastAsia="Times New Roman" w:hAnsi="Times New Roman" w:cs="Times New Roman"/>
          <w:color w:val="000000"/>
          <w:kern w:val="0"/>
          <w:sz w:val="24"/>
          <w:szCs w:val="24"/>
          <w:shd w:val="clear" w:color="auto" w:fill="FFFFFF"/>
          <w:lang w:eastAsia="uk-UA"/>
          <w14:ligatures w14:val="none"/>
        </w:rPr>
        <w:t>ерготерапевта</w:t>
      </w:r>
      <w:proofErr w:type="spellEnd"/>
      <w:r w:rsidRPr="00EA456D">
        <w:rPr>
          <w:rFonts w:ascii="Times New Roman" w:eastAsia="Times New Roman" w:hAnsi="Times New Roman" w:cs="Times New Roman"/>
          <w:color w:val="000000"/>
          <w:kern w:val="0"/>
          <w:sz w:val="24"/>
          <w:szCs w:val="24"/>
          <w:shd w:val="clear" w:color="auto" w:fill="FFFFFF"/>
          <w:lang w:eastAsia="uk-UA"/>
          <w14:ligatures w14:val="none"/>
        </w:rPr>
        <w:t xml:space="preserve">, </w:t>
      </w:r>
      <w:r w:rsidRPr="00EA456D">
        <w:rPr>
          <w:rFonts w:ascii="Times New Roman" w:eastAsia="Times New Roman" w:hAnsi="Times New Roman" w:cs="Times New Roman"/>
          <w:kern w:val="0"/>
          <w:sz w:val="24"/>
          <w:szCs w:val="24"/>
          <w:shd w:val="clear" w:color="auto" w:fill="FFFFFF"/>
          <w:lang w:eastAsia="uk-UA"/>
          <w14:ligatures w14:val="none"/>
        </w:rPr>
        <w:t xml:space="preserve">та/або сестра медична (брат медичний) з ЛФК, та/або сестра медична (брат медичний) з масажу </w:t>
      </w:r>
      <w:r w:rsidRPr="00EA456D">
        <w:rPr>
          <w:rFonts w:ascii="Times New Roman" w:eastAsia="Times New Roman" w:hAnsi="Times New Roman" w:cs="Times New Roman"/>
          <w:color w:val="000000"/>
          <w:kern w:val="0"/>
          <w:sz w:val="24"/>
          <w:szCs w:val="24"/>
          <w:shd w:val="clear" w:color="auto" w:fill="FFFFFF"/>
          <w:lang w:eastAsia="uk-UA"/>
          <w14:ligatures w14:val="none"/>
        </w:rPr>
        <w:t>– щонайменше 2 особи із зазначеного переліку, які працюють за основним місцем роботи в цьому ЗОЗ</w:t>
      </w:r>
      <w:r>
        <w:rPr>
          <w:rFonts w:ascii="Times New Roman" w:eastAsia="Times New Roman" w:hAnsi="Times New Roman" w:cs="Times New Roman"/>
          <w:color w:val="000000"/>
          <w:kern w:val="0"/>
          <w:sz w:val="24"/>
          <w:szCs w:val="24"/>
          <w:shd w:val="clear" w:color="auto" w:fill="FFFFFF"/>
          <w:lang w:eastAsia="uk-UA"/>
          <w14:ligatures w14:val="none"/>
        </w:rPr>
        <w:t xml:space="preserve"> (д</w:t>
      </w:r>
      <w:r w:rsidRPr="00DE6D8A">
        <w:rPr>
          <w:rFonts w:ascii="Times New Roman" w:eastAsia="Times New Roman" w:hAnsi="Times New Roman" w:cs="Times New Roman"/>
          <w:color w:val="000000"/>
          <w:kern w:val="0"/>
          <w:sz w:val="24"/>
          <w:szCs w:val="24"/>
          <w:shd w:val="clear" w:color="auto" w:fill="FFFFFF"/>
          <w:lang w:eastAsia="uk-UA"/>
          <w14:ligatures w14:val="none"/>
        </w:rPr>
        <w:t>о 3</w:t>
      </w:r>
      <w:r>
        <w:rPr>
          <w:rFonts w:ascii="Times New Roman" w:eastAsia="Times New Roman" w:hAnsi="Times New Roman" w:cs="Times New Roman"/>
          <w:color w:val="000000"/>
          <w:kern w:val="0"/>
          <w:sz w:val="24"/>
          <w:szCs w:val="24"/>
          <w:shd w:val="clear" w:color="auto" w:fill="FFFFFF"/>
          <w:lang w:eastAsia="uk-UA"/>
          <w14:ligatures w14:val="none"/>
        </w:rPr>
        <w:t>0</w:t>
      </w:r>
      <w:r w:rsidRPr="00DE6D8A">
        <w:rPr>
          <w:rFonts w:ascii="Times New Roman" w:eastAsia="Times New Roman" w:hAnsi="Times New Roman" w:cs="Times New Roman"/>
          <w:color w:val="000000"/>
          <w:kern w:val="0"/>
          <w:sz w:val="24"/>
          <w:szCs w:val="24"/>
          <w:shd w:val="clear" w:color="auto" w:fill="FFFFFF"/>
          <w:lang w:eastAsia="uk-UA"/>
          <w14:ligatures w14:val="none"/>
        </w:rPr>
        <w:t>.06.2024</w:t>
      </w:r>
      <w:r>
        <w:rPr>
          <w:rFonts w:ascii="Times New Roman" w:eastAsia="Times New Roman" w:hAnsi="Times New Roman" w:cs="Times New Roman"/>
          <w:color w:val="000000"/>
          <w:kern w:val="0"/>
          <w:sz w:val="24"/>
          <w:szCs w:val="24"/>
          <w:shd w:val="clear" w:color="auto" w:fill="FFFFFF"/>
          <w:lang w:eastAsia="uk-UA"/>
          <w14:ligatures w14:val="none"/>
        </w:rPr>
        <w:t>)</w:t>
      </w:r>
      <w:r w:rsidRPr="00EA456D">
        <w:rPr>
          <w:rFonts w:ascii="Times New Roman" w:eastAsia="Times New Roman" w:hAnsi="Times New Roman" w:cs="Times New Roman"/>
          <w:color w:val="000000"/>
          <w:kern w:val="0"/>
          <w:sz w:val="24"/>
          <w:szCs w:val="24"/>
          <w:shd w:val="clear" w:color="auto" w:fill="FFFFFF"/>
          <w:lang w:eastAsia="uk-UA"/>
          <w14:ligatures w14:val="none"/>
        </w:rPr>
        <w:t>.</w:t>
      </w:r>
    </w:p>
    <w:p w:rsidR="00D049EF" w:rsidRPr="00DE6D8A" w:rsidRDefault="00D049EF" w:rsidP="00D049EF">
      <w:pPr>
        <w:shd w:val="clear" w:color="auto" w:fill="FFFFFF"/>
        <w:spacing w:after="0" w:line="240" w:lineRule="auto"/>
        <w:ind w:left="709"/>
        <w:jc w:val="both"/>
        <w:textAlignment w:val="baseline"/>
        <w:rPr>
          <w:rFonts w:ascii="Times New Roman" w:eastAsia="Times New Roman" w:hAnsi="Times New Roman" w:cs="Times New Roman"/>
          <w:color w:val="000000"/>
          <w:kern w:val="0"/>
          <w:sz w:val="24"/>
          <w:szCs w:val="24"/>
          <w:shd w:val="clear" w:color="auto" w:fill="FFFFFF"/>
          <w:lang w:eastAsia="uk-UA"/>
          <w14:ligatures w14:val="none"/>
        </w:rPr>
      </w:pPr>
      <w:r w:rsidRPr="00EA456D">
        <w:rPr>
          <w:rFonts w:ascii="Times New Roman" w:eastAsia="Times New Roman" w:hAnsi="Times New Roman" w:cs="Times New Roman"/>
          <w:color w:val="000000"/>
          <w:kern w:val="0"/>
          <w:sz w:val="24"/>
          <w:szCs w:val="24"/>
          <w:shd w:val="clear" w:color="auto" w:fill="FFFFFF"/>
          <w:lang w:eastAsia="uk-UA"/>
          <w14:ligatures w14:val="none"/>
        </w:rPr>
        <w:t xml:space="preserve">Асистент фізичного терапевта та/або асистент </w:t>
      </w:r>
      <w:proofErr w:type="spellStart"/>
      <w:r w:rsidRPr="00EA456D">
        <w:rPr>
          <w:rFonts w:ascii="Times New Roman" w:eastAsia="Times New Roman" w:hAnsi="Times New Roman" w:cs="Times New Roman"/>
          <w:color w:val="000000"/>
          <w:kern w:val="0"/>
          <w:sz w:val="24"/>
          <w:szCs w:val="24"/>
          <w:shd w:val="clear" w:color="auto" w:fill="FFFFFF"/>
          <w:lang w:eastAsia="uk-UA"/>
          <w14:ligatures w14:val="none"/>
        </w:rPr>
        <w:t>ерготерапевта</w:t>
      </w:r>
      <w:proofErr w:type="spellEnd"/>
      <w:r w:rsidRPr="00EA456D">
        <w:rPr>
          <w:rFonts w:ascii="Times New Roman" w:eastAsia="Times New Roman" w:hAnsi="Times New Roman" w:cs="Times New Roman"/>
          <w:color w:val="000000"/>
          <w:kern w:val="0"/>
          <w:sz w:val="24"/>
          <w:szCs w:val="24"/>
          <w:shd w:val="clear" w:color="auto" w:fill="FFFFFF"/>
          <w:lang w:eastAsia="uk-UA"/>
          <w14:ligatures w14:val="none"/>
        </w:rPr>
        <w:t>, – щонайменше 2 особи із зазначеного переліку, які працюють за основним місцем роботи в цьому ЗОЗ</w:t>
      </w:r>
      <w:r>
        <w:rPr>
          <w:rFonts w:ascii="Times New Roman" w:eastAsia="Times New Roman" w:hAnsi="Times New Roman" w:cs="Times New Roman"/>
          <w:color w:val="000000"/>
          <w:kern w:val="0"/>
          <w:sz w:val="24"/>
          <w:szCs w:val="24"/>
          <w:shd w:val="clear" w:color="auto" w:fill="FFFFFF"/>
          <w:lang w:eastAsia="uk-UA"/>
          <w14:ligatures w14:val="none"/>
        </w:rPr>
        <w:t xml:space="preserve"> (з</w:t>
      </w:r>
      <w:r w:rsidRPr="00DE6D8A">
        <w:rPr>
          <w:rFonts w:ascii="Times New Roman" w:eastAsia="Times New Roman" w:hAnsi="Times New Roman" w:cs="Times New Roman"/>
          <w:color w:val="000000"/>
          <w:kern w:val="0"/>
          <w:sz w:val="24"/>
          <w:szCs w:val="24"/>
          <w:shd w:val="clear" w:color="auto" w:fill="FFFFFF"/>
          <w:lang w:eastAsia="uk-UA"/>
          <w14:ligatures w14:val="none"/>
        </w:rPr>
        <w:t xml:space="preserve"> 1.07.2024</w:t>
      </w:r>
      <w:r>
        <w:rPr>
          <w:rFonts w:ascii="Times New Roman" w:eastAsia="Times New Roman" w:hAnsi="Times New Roman" w:cs="Times New Roman"/>
          <w:color w:val="000000"/>
          <w:kern w:val="0"/>
          <w:sz w:val="24"/>
          <w:szCs w:val="24"/>
          <w:shd w:val="clear" w:color="auto" w:fill="FFFFFF"/>
          <w:lang w:eastAsia="uk-UA"/>
          <w14:ligatures w14:val="none"/>
        </w:rPr>
        <w:t>)</w:t>
      </w:r>
      <w:r w:rsidRPr="00EA456D">
        <w:rPr>
          <w:rFonts w:ascii="Times New Roman" w:eastAsia="Times New Roman" w:hAnsi="Times New Roman" w:cs="Times New Roman"/>
          <w:color w:val="000000"/>
          <w:kern w:val="0"/>
          <w:sz w:val="24"/>
          <w:szCs w:val="24"/>
          <w:shd w:val="clear" w:color="auto" w:fill="FFFFFF"/>
          <w:lang w:eastAsia="uk-UA"/>
          <w14:ligatures w14:val="none"/>
        </w:rPr>
        <w:t>.</w:t>
      </w:r>
    </w:p>
    <w:p w:rsidR="00D049EF" w:rsidRPr="003577D6" w:rsidRDefault="00D049EF" w:rsidP="00D049E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
    <w:p w:rsidR="00D049EF" w:rsidRPr="003577D6" w:rsidRDefault="00D049EF" w:rsidP="00D049EF">
      <w:pPr>
        <w:numPr>
          <w:ilvl w:val="0"/>
          <w:numId w:val="8"/>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shd w:val="clear" w:color="auto" w:fill="FFFFFF"/>
          <w:lang w:eastAsia="uk-UA"/>
          <w14:ligatures w14:val="none"/>
        </w:rPr>
        <w:lastRenderedPageBreak/>
        <w:t xml:space="preserve">Лікар-психолог </w:t>
      </w:r>
      <w:r w:rsidRPr="003577D6">
        <w:rPr>
          <w:rFonts w:ascii="Times New Roman" w:eastAsia="Times New Roman" w:hAnsi="Times New Roman" w:cs="Times New Roman"/>
          <w:color w:val="000000"/>
          <w:kern w:val="0"/>
          <w:sz w:val="24"/>
          <w:szCs w:val="24"/>
          <w:lang w:eastAsia="uk-UA"/>
          <w14:ligatures w14:val="none"/>
        </w:rPr>
        <w:t>та/або клінічний психолог,</w:t>
      </w:r>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 та/або психолог, та/або лікар-психотерапевт</w:t>
      </w:r>
      <w:r w:rsidRPr="00532918">
        <w:rPr>
          <w:rFonts w:ascii="Times New Roman" w:eastAsia="Times New Roman" w:hAnsi="Times New Roman" w:cs="Times New Roman"/>
          <w:color w:val="000000"/>
          <w:kern w:val="0"/>
          <w:sz w:val="24"/>
          <w:szCs w:val="24"/>
          <w:shd w:val="clear" w:color="auto" w:fill="FFFFFF"/>
          <w:lang w:eastAsia="uk-UA"/>
          <w14:ligatures w14:val="none"/>
        </w:rPr>
        <w:t xml:space="preserve">, </w:t>
      </w:r>
      <w:r w:rsidRPr="00532918">
        <w:rPr>
          <w:rFonts w:ascii="Times New Roman" w:hAnsi="Times New Roman" w:cs="Times New Roman"/>
          <w:b/>
          <w:bCs/>
          <w:color w:val="000000"/>
          <w:sz w:val="24"/>
          <w:szCs w:val="24"/>
        </w:rPr>
        <w:t>та/або психотерапевт</w:t>
      </w:r>
      <w:r w:rsidRPr="003577D6">
        <w:rPr>
          <w:rFonts w:ascii="Times New Roman" w:eastAsia="Times New Roman" w:hAnsi="Times New Roman" w:cs="Times New Roman"/>
          <w:color w:val="000000"/>
          <w:kern w:val="0"/>
          <w:sz w:val="24"/>
          <w:szCs w:val="24"/>
          <w:shd w:val="clear" w:color="auto" w:fill="FFFFFF"/>
          <w:lang w:eastAsia="uk-UA"/>
          <w14:ligatures w14:val="none"/>
        </w:rPr>
        <w:t xml:space="preserve"> – щонайменше 2 особи із зазначеного переліку, які працюють за основним місцем роботи у цьому ЗОЗ або за сумісництвом.</w:t>
      </w:r>
    </w:p>
    <w:p w:rsidR="00D049EF" w:rsidRPr="003577D6" w:rsidRDefault="00D049EF" w:rsidP="00D049EF">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shd w:val="clear" w:color="auto" w:fill="FFFFFF"/>
          <w:lang w:eastAsia="uk-UA"/>
          <w14:ligatures w14:val="none"/>
        </w:rPr>
        <w:t>Логопед (терапевт мови та мовлення) – щонайменше 1 особа, яка працює за основним місцем роботи у цьому ЗОЗ або за сумісництвом.</w:t>
      </w:r>
    </w:p>
    <w:p w:rsidR="00D049EF" w:rsidRPr="003577D6" w:rsidRDefault="00D049EF" w:rsidP="00D049EF">
      <w:pPr>
        <w:numPr>
          <w:ilvl w:val="0"/>
          <w:numId w:val="10"/>
        </w:numPr>
        <w:shd w:val="clear" w:color="auto" w:fill="FFFFFF"/>
        <w:spacing w:after="24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shd w:val="clear" w:color="auto" w:fill="FFFFFF"/>
          <w:lang w:eastAsia="uk-UA"/>
          <w14:ligatures w14:val="none"/>
        </w:rPr>
        <w:t>Сестра медична (брат медичний) – щонайменше 4 особи, які працюють за основним місцем роботи в цьому ЗОЗ.</w:t>
      </w:r>
    </w:p>
    <w:p w:rsidR="00D049EF" w:rsidRPr="003577D6" w:rsidRDefault="00D049EF" w:rsidP="00D049EF">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ind w:left="28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Вимоги до переліку обладнання:</w:t>
      </w:r>
    </w:p>
    <w:p w:rsidR="00D049EF" w:rsidRPr="003577D6" w:rsidRDefault="00D049EF" w:rsidP="00D049EF">
      <w:pPr>
        <w:shd w:val="clear" w:color="auto" w:fill="FFFFFF"/>
        <w:spacing w:after="0" w:line="240" w:lineRule="auto"/>
        <w:ind w:left="36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1.</w:t>
      </w:r>
      <w:r w:rsidRPr="003577D6">
        <w:rPr>
          <w:rFonts w:ascii="Times New Roman" w:eastAsia="Times New Roman" w:hAnsi="Times New Roman" w:cs="Times New Roman"/>
          <w:color w:val="000000"/>
          <w:kern w:val="0"/>
          <w:sz w:val="14"/>
          <w:szCs w:val="14"/>
          <w:lang w:eastAsia="uk-UA"/>
          <w14:ligatures w14:val="none"/>
        </w:rPr>
        <w:t xml:space="preserve">     </w:t>
      </w:r>
      <w:r w:rsidRPr="003577D6">
        <w:rPr>
          <w:rFonts w:ascii="Times New Roman" w:eastAsia="Times New Roman" w:hAnsi="Times New Roman" w:cs="Times New Roman"/>
          <w:color w:val="000000"/>
          <w:kern w:val="0"/>
          <w:sz w:val="24"/>
          <w:szCs w:val="24"/>
          <w:lang w:eastAsia="uk-UA"/>
          <w14:ligatures w14:val="none"/>
        </w:rPr>
        <w:t>За місцем надання медичних послуг:</w:t>
      </w:r>
    </w:p>
    <w:p w:rsidR="00D049EF" w:rsidRPr="003577D6" w:rsidRDefault="00D049EF" w:rsidP="00D049EF">
      <w:pPr>
        <w:numPr>
          <w:ilvl w:val="0"/>
          <w:numId w:val="11"/>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3577D6">
        <w:rPr>
          <w:rFonts w:ascii="Times New Roman" w:eastAsia="Times New Roman" w:hAnsi="Times New Roman" w:cs="Times New Roman"/>
          <w:color w:val="000000"/>
          <w:kern w:val="0"/>
          <w:sz w:val="24"/>
          <w:szCs w:val="24"/>
          <w:lang w:eastAsia="uk-UA"/>
          <w14:ligatures w14:val="none"/>
        </w:rPr>
        <w:t>асистивне</w:t>
      </w:r>
      <w:proofErr w:type="spellEnd"/>
      <w:r w:rsidRPr="003577D6">
        <w:rPr>
          <w:rFonts w:ascii="Times New Roman" w:eastAsia="Times New Roman" w:hAnsi="Times New Roman" w:cs="Times New Roman"/>
          <w:color w:val="000000"/>
          <w:kern w:val="0"/>
          <w:sz w:val="24"/>
          <w:szCs w:val="24"/>
          <w:lang w:eastAsia="uk-UA"/>
          <w14:ligatures w14:val="none"/>
        </w:rPr>
        <w:t xml:space="preserve"> обладнання для забезпечення мобільності та можливості комунікації (комунікативні дошки, книги, інші пристрої);</w:t>
      </w:r>
    </w:p>
    <w:p w:rsidR="00D049EF" w:rsidRPr="003577D6" w:rsidRDefault="00D049EF" w:rsidP="00D049EF">
      <w:pPr>
        <w:numPr>
          <w:ilvl w:val="0"/>
          <w:numId w:val="12"/>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xml:space="preserve">обладнання для зали реабілітації: мати гімнастичні, настінні дзеркала, підвісне обладнання (гойдалки, гамаки), </w:t>
      </w:r>
      <w:proofErr w:type="spellStart"/>
      <w:r w:rsidRPr="003577D6">
        <w:rPr>
          <w:rFonts w:ascii="Times New Roman" w:eastAsia="Times New Roman" w:hAnsi="Times New Roman" w:cs="Times New Roman"/>
          <w:color w:val="000000"/>
          <w:kern w:val="0"/>
          <w:sz w:val="24"/>
          <w:szCs w:val="24"/>
          <w:lang w:eastAsia="uk-UA"/>
          <w14:ligatures w14:val="none"/>
        </w:rPr>
        <w:t>фітболи</w:t>
      </w:r>
      <w:proofErr w:type="spellEnd"/>
      <w:r w:rsidRPr="003577D6">
        <w:rPr>
          <w:rFonts w:ascii="Times New Roman" w:eastAsia="Times New Roman" w:hAnsi="Times New Roman" w:cs="Times New Roman"/>
          <w:color w:val="000000"/>
          <w:kern w:val="0"/>
          <w:sz w:val="24"/>
          <w:szCs w:val="24"/>
          <w:lang w:eastAsia="uk-UA"/>
          <w14:ligatures w14:val="none"/>
        </w:rPr>
        <w:t>/м’ячі різних розмірів та форм, засоби для позиціонування різних розмірів та форм;</w:t>
      </w:r>
    </w:p>
    <w:p w:rsidR="00D049EF" w:rsidRPr="003577D6" w:rsidRDefault="00D049EF" w:rsidP="00D049EF">
      <w:pPr>
        <w:numPr>
          <w:ilvl w:val="0"/>
          <w:numId w:val="13"/>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3577D6">
        <w:rPr>
          <w:rFonts w:ascii="Times New Roman" w:eastAsia="Times New Roman" w:hAnsi="Times New Roman" w:cs="Times New Roman"/>
          <w:color w:val="000000"/>
          <w:kern w:val="0"/>
          <w:sz w:val="24"/>
          <w:szCs w:val="24"/>
          <w:lang w:eastAsia="uk-UA"/>
          <w14:ligatures w14:val="none"/>
        </w:rPr>
        <w:t>вертикалізатори</w:t>
      </w:r>
      <w:proofErr w:type="spellEnd"/>
      <w:r w:rsidRPr="003577D6">
        <w:rPr>
          <w:rFonts w:ascii="Times New Roman" w:eastAsia="Times New Roman" w:hAnsi="Times New Roman" w:cs="Times New Roman"/>
          <w:color w:val="000000"/>
          <w:kern w:val="0"/>
          <w:sz w:val="24"/>
          <w:szCs w:val="24"/>
          <w:lang w:eastAsia="uk-UA"/>
          <w14:ligatures w14:val="none"/>
        </w:rPr>
        <w:t xml:space="preserve"> для пацієнтів до трьох років;</w:t>
      </w:r>
    </w:p>
    <w:p w:rsidR="00D049EF" w:rsidRPr="003577D6" w:rsidRDefault="00D049EF" w:rsidP="00D049EF">
      <w:pPr>
        <w:numPr>
          <w:ilvl w:val="0"/>
          <w:numId w:val="1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стіл реабілітаційний широкий;</w:t>
      </w:r>
    </w:p>
    <w:p w:rsidR="00D049EF" w:rsidRPr="003577D6" w:rsidRDefault="00D049EF" w:rsidP="00D049EF">
      <w:pPr>
        <w:numPr>
          <w:ilvl w:val="0"/>
          <w:numId w:val="15"/>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стандартизовані тести та нестандартизовані набори для оцінювання функціональних можливостей та/або рівня розвитку дитини;</w:t>
      </w:r>
    </w:p>
    <w:p w:rsidR="00D049EF" w:rsidRPr="003577D6" w:rsidRDefault="00D049EF" w:rsidP="00D049EF">
      <w:pPr>
        <w:numPr>
          <w:ilvl w:val="0"/>
          <w:numId w:val="16"/>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обладнання, іграшки та/або матеріали для сенсорної стимуляції та розвитку рухових навичок;</w:t>
      </w:r>
    </w:p>
    <w:p w:rsidR="00D049EF" w:rsidRPr="003577D6" w:rsidRDefault="00D049EF" w:rsidP="00D049EF">
      <w:pPr>
        <w:numPr>
          <w:ilvl w:val="0"/>
          <w:numId w:val="17"/>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ігрові та дидактичні матеріали для розвитку когнітивних та зорово-</w:t>
      </w:r>
      <w:proofErr w:type="spellStart"/>
      <w:r w:rsidRPr="003577D6">
        <w:rPr>
          <w:rFonts w:ascii="Times New Roman" w:eastAsia="Times New Roman" w:hAnsi="Times New Roman" w:cs="Times New Roman"/>
          <w:color w:val="000000"/>
          <w:kern w:val="0"/>
          <w:sz w:val="24"/>
          <w:szCs w:val="24"/>
          <w:lang w:eastAsia="uk-UA"/>
          <w14:ligatures w14:val="none"/>
        </w:rPr>
        <w:t>перцептивних</w:t>
      </w:r>
      <w:proofErr w:type="spellEnd"/>
      <w:r w:rsidRPr="003577D6">
        <w:rPr>
          <w:rFonts w:ascii="Times New Roman" w:eastAsia="Times New Roman" w:hAnsi="Times New Roman" w:cs="Times New Roman"/>
          <w:color w:val="000000"/>
          <w:kern w:val="0"/>
          <w:sz w:val="24"/>
          <w:szCs w:val="24"/>
          <w:lang w:eastAsia="uk-UA"/>
          <w14:ligatures w14:val="none"/>
        </w:rPr>
        <w:t xml:space="preserve"> умінь та навичок самообслуговування;</w:t>
      </w:r>
    </w:p>
    <w:p w:rsidR="00D049EF" w:rsidRPr="003577D6" w:rsidRDefault="00D049EF" w:rsidP="00D049EF">
      <w:pPr>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адаптивні засоби та матеріали для розвитку навичок ковтання, годування;</w:t>
      </w:r>
    </w:p>
    <w:p w:rsidR="00D049EF" w:rsidRPr="003577D6" w:rsidRDefault="00D049EF" w:rsidP="00D049E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термометр безконтактний;</w:t>
      </w:r>
    </w:p>
    <w:p w:rsidR="00D049EF" w:rsidRPr="003577D6" w:rsidRDefault="00D049EF" w:rsidP="00D049EF">
      <w:pPr>
        <w:numPr>
          <w:ilvl w:val="0"/>
          <w:numId w:val="20"/>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ваги медичні для немовлят;</w:t>
      </w:r>
    </w:p>
    <w:p w:rsidR="00D049EF" w:rsidRPr="003577D6" w:rsidRDefault="00D049EF" w:rsidP="00D049EF">
      <w:pPr>
        <w:numPr>
          <w:ilvl w:val="0"/>
          <w:numId w:val="21"/>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ростомір; </w:t>
      </w:r>
    </w:p>
    <w:p w:rsidR="00D049EF" w:rsidRPr="003577D6" w:rsidRDefault="00D049EF" w:rsidP="00D049EF">
      <w:pPr>
        <w:numPr>
          <w:ilvl w:val="0"/>
          <w:numId w:val="22"/>
        </w:numPr>
        <w:shd w:val="clear" w:color="auto" w:fill="FFFFFF"/>
        <w:spacing w:after="24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аптечка для надання невідкладної допомоги.</w:t>
      </w:r>
    </w:p>
    <w:p w:rsidR="00D049EF" w:rsidRPr="003577D6" w:rsidRDefault="00D049EF" w:rsidP="00D049EF">
      <w:pPr>
        <w:shd w:val="clear" w:color="auto" w:fill="FFFFFF"/>
        <w:spacing w:after="0" w:line="240" w:lineRule="auto"/>
        <w:ind w:left="54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color w:val="000000"/>
          <w:kern w:val="0"/>
          <w:sz w:val="24"/>
          <w:szCs w:val="24"/>
          <w:lang w:eastAsia="uk-UA"/>
          <w14:ligatures w14:val="none"/>
        </w:rPr>
        <w:t> </w:t>
      </w:r>
    </w:p>
    <w:p w:rsidR="00D049EF" w:rsidRPr="003577D6" w:rsidRDefault="00D049EF" w:rsidP="00D049EF">
      <w:pPr>
        <w:shd w:val="clear" w:color="auto" w:fill="FFFFFF"/>
        <w:spacing w:after="0" w:line="240" w:lineRule="auto"/>
        <w:ind w:left="280" w:hanging="360"/>
        <w:jc w:val="both"/>
        <w:rPr>
          <w:rFonts w:ascii="Times New Roman" w:eastAsia="Times New Roman" w:hAnsi="Times New Roman" w:cs="Times New Roman"/>
          <w:kern w:val="0"/>
          <w:sz w:val="24"/>
          <w:szCs w:val="24"/>
          <w:lang w:eastAsia="uk-UA"/>
          <w14:ligatures w14:val="none"/>
        </w:rPr>
      </w:pPr>
      <w:r w:rsidRPr="003577D6">
        <w:rPr>
          <w:rFonts w:ascii="Times New Roman" w:eastAsia="Times New Roman" w:hAnsi="Times New Roman" w:cs="Times New Roman"/>
          <w:i/>
          <w:iCs/>
          <w:color w:val="000000"/>
          <w:kern w:val="0"/>
          <w:sz w:val="24"/>
          <w:szCs w:val="24"/>
          <w:lang w:eastAsia="uk-UA"/>
          <w14:ligatures w14:val="none"/>
        </w:rPr>
        <w:t>Інші вимоги:</w:t>
      </w:r>
    </w:p>
    <w:p w:rsidR="00D049EF" w:rsidRPr="008B4587" w:rsidRDefault="00D049EF" w:rsidP="00D049EF">
      <w:pPr>
        <w:pStyle w:val="a3"/>
        <w:numPr>
          <w:ilvl w:val="1"/>
          <w:numId w:val="23"/>
        </w:numPr>
        <w:shd w:val="clear" w:color="auto" w:fill="FFFFFF"/>
        <w:tabs>
          <w:tab w:val="clear" w:pos="1440"/>
          <w:tab w:val="num" w:pos="1134"/>
        </w:tabs>
        <w:spacing w:after="0" w:line="240" w:lineRule="auto"/>
        <w:ind w:left="851" w:hanging="284"/>
        <w:jc w:val="both"/>
        <w:textAlignment w:val="baseline"/>
        <w:rPr>
          <w:rFonts w:ascii="Times New Roman" w:eastAsia="Times New Roman" w:hAnsi="Times New Roman" w:cs="Times New Roman"/>
          <w:color w:val="000000"/>
          <w:kern w:val="0"/>
          <w:sz w:val="24"/>
          <w:szCs w:val="24"/>
          <w:lang w:eastAsia="uk-UA"/>
          <w14:ligatures w14:val="none"/>
        </w:rPr>
      </w:pPr>
      <w:r w:rsidRPr="008B4587">
        <w:rPr>
          <w:rFonts w:ascii="Times New Roman" w:eastAsia="Times New Roman" w:hAnsi="Times New Roman" w:cs="Times New Roman"/>
          <w:color w:val="000000"/>
          <w:kern w:val="0"/>
          <w:sz w:val="24"/>
          <w:szCs w:val="24"/>
          <w:shd w:val="clear" w:color="auto" w:fill="FFFFFF"/>
          <w:lang w:eastAsia="uk-UA"/>
          <w14:ligatures w14:val="none"/>
        </w:rPr>
        <w:t>Наявність ліцензії на провадження господарської діяльності з медичної практики за спеціальністю фізична та реабілітаційна медицина, дитяча неврологія та/або педіатрія.</w:t>
      </w:r>
    </w:p>
    <w:p w:rsidR="00D049EF" w:rsidRPr="00016485" w:rsidRDefault="00D049EF" w:rsidP="00D049EF">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p>
    <w:p w:rsidR="002E1654" w:rsidRDefault="002E1654"/>
    <w:sectPr w:rsidR="002E16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4F9F"/>
    <w:multiLevelType w:val="multilevel"/>
    <w:tmpl w:val="81E0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C051F"/>
    <w:multiLevelType w:val="multilevel"/>
    <w:tmpl w:val="1C62620A"/>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95436F3"/>
    <w:multiLevelType w:val="multilevel"/>
    <w:tmpl w:val="B322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B1D18"/>
    <w:multiLevelType w:val="multilevel"/>
    <w:tmpl w:val="9DA4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CD696E"/>
    <w:multiLevelType w:val="multilevel"/>
    <w:tmpl w:val="CC12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numFmt w:val="lowerLetter"/>
        <w:lvlText w:val="%1."/>
        <w:lvlJc w:val="left"/>
      </w:lvl>
    </w:lvlOverride>
  </w:num>
  <w:num w:numId="4">
    <w:abstractNumId w:val="0"/>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0"/>
    <w:lvlOverride w:ilvl="0">
      <w:lvl w:ilvl="0">
        <w:numFmt w:val="lowerLetter"/>
        <w:lvlText w:val="%1."/>
        <w:lvlJc w:val="left"/>
      </w:lvl>
    </w:lvlOverride>
  </w:num>
  <w:num w:numId="7">
    <w:abstractNumId w:val="0"/>
    <w:lvlOverride w:ilvl="0">
      <w:lvl w:ilvl="0">
        <w:numFmt w:val="lowerLetter"/>
        <w:lvlText w:val="%1."/>
        <w:lvlJc w:val="left"/>
      </w:lvl>
    </w:lvlOverride>
  </w:num>
  <w:num w:numId="8">
    <w:abstractNumId w:val="0"/>
    <w:lvlOverride w:ilvl="0">
      <w:lvl w:ilvl="0">
        <w:numFmt w:val="lowerLetter"/>
        <w:lvlText w:val="%1."/>
        <w:lvlJc w:val="left"/>
      </w:lvl>
    </w:lvlOverride>
  </w:num>
  <w:num w:numId="9">
    <w:abstractNumId w:val="0"/>
    <w:lvlOverride w:ilvl="0">
      <w:lvl w:ilvl="0">
        <w:numFmt w:val="lowerLetter"/>
        <w:lvlText w:val="%1."/>
        <w:lvlJc w:val="left"/>
      </w:lvl>
    </w:lvlOverride>
  </w:num>
  <w:num w:numId="10">
    <w:abstractNumId w:val="0"/>
    <w:lvlOverride w:ilvl="0">
      <w:lvl w:ilvl="0">
        <w:numFmt w:val="lowerLetter"/>
        <w:lvlText w:val="%1."/>
        <w:lvlJc w:val="left"/>
      </w:lvl>
    </w:lvlOverride>
  </w:num>
  <w:num w:numId="11">
    <w:abstractNumId w:val="4"/>
    <w:lvlOverride w:ilvl="0">
      <w:lvl w:ilvl="0">
        <w:numFmt w:val="lowerLetter"/>
        <w:lvlText w:val="%1."/>
        <w:lvlJc w:val="left"/>
      </w:lvl>
    </w:lvlOverride>
  </w:num>
  <w:num w:numId="12">
    <w:abstractNumId w:val="4"/>
    <w:lvlOverride w:ilvl="0">
      <w:lvl w:ilvl="0">
        <w:numFmt w:val="lowerLetter"/>
        <w:lvlText w:val="%1."/>
        <w:lvlJc w:val="left"/>
      </w:lvl>
    </w:lvlOverride>
  </w:num>
  <w:num w:numId="13">
    <w:abstractNumId w:val="4"/>
    <w:lvlOverride w:ilvl="0">
      <w:lvl w:ilvl="0">
        <w:numFmt w:val="lowerLetter"/>
        <w:lvlText w:val="%1."/>
        <w:lvlJc w:val="left"/>
      </w:lvl>
    </w:lvlOverride>
  </w:num>
  <w:num w:numId="14">
    <w:abstractNumId w:val="4"/>
    <w:lvlOverride w:ilvl="0">
      <w:lvl w:ilvl="0">
        <w:numFmt w:val="lowerLetter"/>
        <w:lvlText w:val="%1."/>
        <w:lvlJc w:val="left"/>
      </w:lvl>
    </w:lvlOverride>
  </w:num>
  <w:num w:numId="15">
    <w:abstractNumId w:val="4"/>
    <w:lvlOverride w:ilvl="0">
      <w:lvl w:ilvl="0">
        <w:numFmt w:val="lowerLetter"/>
        <w:lvlText w:val="%1."/>
        <w:lvlJc w:val="left"/>
      </w:lvl>
    </w:lvlOverride>
  </w:num>
  <w:num w:numId="16">
    <w:abstractNumId w:val="4"/>
    <w:lvlOverride w:ilvl="0">
      <w:lvl w:ilvl="0">
        <w:numFmt w:val="lowerLetter"/>
        <w:lvlText w:val="%1."/>
        <w:lvlJc w:val="left"/>
      </w:lvl>
    </w:lvlOverride>
  </w:num>
  <w:num w:numId="17">
    <w:abstractNumId w:val="4"/>
    <w:lvlOverride w:ilvl="0">
      <w:lvl w:ilvl="0">
        <w:numFmt w:val="lowerLetter"/>
        <w:lvlText w:val="%1."/>
        <w:lvlJc w:val="left"/>
      </w:lvl>
    </w:lvlOverride>
  </w:num>
  <w:num w:numId="18">
    <w:abstractNumId w:val="4"/>
    <w:lvlOverride w:ilvl="0">
      <w:lvl w:ilvl="0">
        <w:numFmt w:val="lowerLetter"/>
        <w:lvlText w:val="%1."/>
        <w:lvlJc w:val="left"/>
      </w:lvl>
    </w:lvlOverride>
  </w:num>
  <w:num w:numId="19">
    <w:abstractNumId w:val="4"/>
    <w:lvlOverride w:ilvl="0">
      <w:lvl w:ilvl="0">
        <w:numFmt w:val="lowerLetter"/>
        <w:lvlText w:val="%1."/>
        <w:lvlJc w:val="left"/>
      </w:lvl>
    </w:lvlOverride>
  </w:num>
  <w:num w:numId="20">
    <w:abstractNumId w:val="4"/>
    <w:lvlOverride w:ilvl="0">
      <w:lvl w:ilvl="0">
        <w:numFmt w:val="lowerLetter"/>
        <w:lvlText w:val="%1."/>
        <w:lvlJc w:val="left"/>
      </w:lvl>
    </w:lvlOverride>
  </w:num>
  <w:num w:numId="21">
    <w:abstractNumId w:val="4"/>
    <w:lvlOverride w:ilvl="0">
      <w:lvl w:ilvl="0">
        <w:numFmt w:val="lowerLetter"/>
        <w:lvlText w:val="%1."/>
        <w:lvlJc w:val="left"/>
      </w:lvl>
    </w:lvlOverride>
  </w:num>
  <w:num w:numId="22">
    <w:abstractNumId w:val="4"/>
    <w:lvlOverride w:ilvl="0">
      <w:lvl w:ilvl="0">
        <w:numFmt w:val="lowerLetter"/>
        <w:lvlText w:val="%1."/>
        <w:lvlJc w:val="left"/>
      </w:lvl>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EF"/>
    <w:rsid w:val="002E1654"/>
    <w:rsid w:val="00D04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F501C-345A-476B-BEBE-D9563715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9EF"/>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7001</Words>
  <Characters>3992</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2023-11-16T09:48:00Z</dcterms:created>
  <dcterms:modified xsi:type="dcterms:W3CDTF">2023-11-16T09:49:00Z</dcterms:modified>
</cp:coreProperties>
</file>